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EB" w:rsidRPr="00FC183A" w:rsidRDefault="005977EB">
      <w:pPr>
        <w:rPr>
          <w:rFonts w:ascii="Times New Roman" w:hAnsi="Times New Roman" w:cs="Times New Roman"/>
          <w:b/>
          <w:sz w:val="24"/>
          <w:szCs w:val="24"/>
        </w:rPr>
      </w:pPr>
      <w:r w:rsidRPr="00FC183A">
        <w:rPr>
          <w:rFonts w:ascii="Times New Roman" w:hAnsi="Times New Roman" w:cs="Times New Roman"/>
          <w:b/>
          <w:sz w:val="24"/>
          <w:szCs w:val="24"/>
        </w:rPr>
        <w:t>ABSEL 2019</w:t>
      </w:r>
    </w:p>
    <w:p w:rsidR="005977EB" w:rsidRPr="00FC183A" w:rsidRDefault="005977EB">
      <w:pPr>
        <w:rPr>
          <w:rFonts w:ascii="Times New Roman" w:hAnsi="Times New Roman" w:cs="Times New Roman"/>
          <w:b/>
          <w:sz w:val="24"/>
          <w:szCs w:val="24"/>
        </w:rPr>
      </w:pPr>
      <w:r w:rsidRPr="00FC183A">
        <w:rPr>
          <w:rFonts w:ascii="Times New Roman" w:hAnsi="Times New Roman" w:cs="Times New Roman"/>
          <w:b/>
          <w:sz w:val="24"/>
          <w:szCs w:val="24"/>
        </w:rPr>
        <w:t>Potential Workshop Contributions from the David Berg Center for Ethics and Leadership</w:t>
      </w:r>
    </w:p>
    <w:p w:rsidR="00FC183A" w:rsidRPr="00FC183A" w:rsidRDefault="00FC183A">
      <w:pPr>
        <w:rPr>
          <w:rFonts w:ascii="Times New Roman" w:hAnsi="Times New Roman" w:cs="Times New Roman"/>
          <w:b/>
          <w:sz w:val="24"/>
          <w:szCs w:val="24"/>
        </w:rPr>
      </w:pPr>
      <w:r w:rsidRPr="00FC183A">
        <w:rPr>
          <w:rFonts w:ascii="Times New Roman" w:hAnsi="Times New Roman" w:cs="Times New Roman"/>
          <w:b/>
          <w:sz w:val="24"/>
          <w:szCs w:val="24"/>
        </w:rPr>
        <w:t>Summary</w:t>
      </w:r>
    </w:p>
    <w:p w:rsidR="00FC183A" w:rsidRDefault="005977EB">
      <w:pPr>
        <w:rPr>
          <w:rFonts w:ascii="Times New Roman" w:hAnsi="Times New Roman" w:cs="Times New Roman"/>
          <w:sz w:val="24"/>
          <w:szCs w:val="24"/>
        </w:rPr>
      </w:pPr>
      <w:r w:rsidRPr="00FC183A">
        <w:rPr>
          <w:rFonts w:ascii="Times New Roman" w:hAnsi="Times New Roman" w:cs="Times New Roman"/>
          <w:sz w:val="24"/>
          <w:szCs w:val="24"/>
        </w:rPr>
        <w:t>During the Fall Semester 2018, the David Berg Center for Ethics and Leadership implemented the U.S. Army Command and General Staff College’s Ethical Triangle framework in their Senior Capstone Seminar on Leadership and Ethics</w:t>
      </w:r>
      <w:r w:rsidR="003D3E8F">
        <w:rPr>
          <w:rFonts w:ascii="Times New Roman" w:hAnsi="Times New Roman" w:cs="Times New Roman"/>
          <w:sz w:val="24"/>
          <w:szCs w:val="24"/>
        </w:rPr>
        <w:t>.</w:t>
      </w:r>
      <w:r w:rsidRPr="00FC183A">
        <w:rPr>
          <w:rFonts w:ascii="Times New Roman" w:hAnsi="Times New Roman" w:cs="Times New Roman"/>
          <w:sz w:val="24"/>
          <w:szCs w:val="24"/>
        </w:rPr>
        <w:t xml:space="preserve"> </w:t>
      </w:r>
      <w:r w:rsidR="00FC183A">
        <w:rPr>
          <w:rFonts w:ascii="Times New Roman" w:hAnsi="Times New Roman" w:cs="Times New Roman"/>
          <w:sz w:val="24"/>
          <w:szCs w:val="24"/>
        </w:rPr>
        <w:t>The Ethical Triangle framework was integrated into class reading, discussion, experiential exercises, and reflective writing.  Through course observation and analysis of student writing, students’ ability to assess and analyze ethical dilemmas improved.  Students’ refined their ability to articulate potential outcomes of an ethical dilemma and assess multiple angles of the problem.  Working in teams, students also became more able to articulate and defend an ethical course of action using the Ethical Triangle framework.</w:t>
      </w:r>
    </w:p>
    <w:p w:rsidR="00FC183A" w:rsidRPr="00FC183A" w:rsidRDefault="00FC183A">
      <w:pPr>
        <w:rPr>
          <w:rFonts w:ascii="Times New Roman" w:hAnsi="Times New Roman" w:cs="Times New Roman"/>
          <w:b/>
          <w:sz w:val="24"/>
          <w:szCs w:val="24"/>
        </w:rPr>
      </w:pPr>
      <w:r w:rsidRPr="00FC183A">
        <w:rPr>
          <w:rFonts w:ascii="Times New Roman" w:hAnsi="Times New Roman" w:cs="Times New Roman"/>
          <w:b/>
          <w:sz w:val="24"/>
          <w:szCs w:val="24"/>
        </w:rPr>
        <w:t>Additional Information</w:t>
      </w:r>
    </w:p>
    <w:p w:rsidR="00FC183A" w:rsidRPr="00FC183A" w:rsidRDefault="005977EB">
      <w:pPr>
        <w:rPr>
          <w:rFonts w:ascii="Times New Roman" w:hAnsi="Times New Roman" w:cs="Times New Roman"/>
          <w:color w:val="000000"/>
          <w:sz w:val="24"/>
          <w:szCs w:val="24"/>
        </w:rPr>
      </w:pPr>
      <w:r w:rsidRPr="00FC183A">
        <w:rPr>
          <w:rFonts w:ascii="Times New Roman" w:hAnsi="Times New Roman" w:cs="Times New Roman"/>
          <w:color w:val="000000"/>
          <w:sz w:val="24"/>
          <w:szCs w:val="24"/>
        </w:rPr>
        <w:t xml:space="preserve">This capstone seminar serves as the final sequence of </w:t>
      </w:r>
      <w:r w:rsidRPr="00FC183A">
        <w:rPr>
          <w:rFonts w:ascii="Times New Roman" w:hAnsi="Times New Roman" w:cs="Times New Roman"/>
          <w:color w:val="000000"/>
          <w:sz w:val="24"/>
          <w:szCs w:val="24"/>
        </w:rPr>
        <w:t>the Certificate Program in Leadership and Ethics (</w:t>
      </w:r>
      <w:r w:rsidRPr="00FC183A">
        <w:rPr>
          <w:rFonts w:ascii="Times New Roman" w:hAnsi="Times New Roman" w:cs="Times New Roman"/>
          <w:color w:val="000000"/>
          <w:sz w:val="24"/>
          <w:szCs w:val="24"/>
        </w:rPr>
        <w:t>CPLE</w:t>
      </w:r>
      <w:r w:rsidRPr="00FC183A">
        <w:rPr>
          <w:rFonts w:ascii="Times New Roman" w:hAnsi="Times New Roman" w:cs="Times New Roman"/>
          <w:color w:val="000000"/>
          <w:sz w:val="24"/>
          <w:szCs w:val="24"/>
        </w:rPr>
        <w:t xml:space="preserve">).  </w:t>
      </w:r>
      <w:r w:rsidRPr="00FC183A">
        <w:rPr>
          <w:rFonts w:ascii="Times New Roman" w:hAnsi="Times New Roman" w:cs="Times New Roman"/>
          <w:sz w:val="24"/>
          <w:szCs w:val="24"/>
        </w:rPr>
        <w:t xml:space="preserve">As the only program of its kind in the country, the CPLE program provides undergraduate business students an integrated and sustained program of study of the relationship between leadership and ethics over three years.  The program curriculum is based on the assumption that an emphasis on leadership, without proper consideration of ethics, will not generate leaders who approach their roles with a sense of responsibility and accountability.  </w:t>
      </w:r>
      <w:r w:rsidRPr="00FC183A">
        <w:rPr>
          <w:rFonts w:ascii="Times New Roman" w:hAnsi="Times New Roman" w:cs="Times New Roman"/>
          <w:sz w:val="24"/>
          <w:szCs w:val="24"/>
        </w:rPr>
        <w:t xml:space="preserve">In the Senior Capstone Seminar, </w:t>
      </w:r>
      <w:r w:rsidRPr="00FC183A">
        <w:rPr>
          <w:rFonts w:ascii="Times New Roman" w:hAnsi="Times New Roman" w:cs="Times New Roman"/>
          <w:color w:val="000000"/>
          <w:sz w:val="24"/>
          <w:szCs w:val="24"/>
        </w:rPr>
        <w:t xml:space="preserve">students </w:t>
      </w:r>
      <w:r w:rsidR="00FC183A" w:rsidRPr="00FC183A">
        <w:rPr>
          <w:rFonts w:ascii="Times New Roman" w:hAnsi="Times New Roman" w:cs="Times New Roman"/>
          <w:color w:val="000000"/>
          <w:sz w:val="24"/>
          <w:szCs w:val="24"/>
        </w:rPr>
        <w:t>were asked</w:t>
      </w:r>
      <w:r w:rsidRPr="00FC183A">
        <w:rPr>
          <w:rFonts w:ascii="Times New Roman" w:hAnsi="Times New Roman" w:cs="Times New Roman"/>
          <w:color w:val="000000"/>
          <w:sz w:val="24"/>
          <w:szCs w:val="24"/>
        </w:rPr>
        <w:t xml:space="preserve"> to apply their leadership and ethics training into participatory seminars and advanced experiential learning exercises including games and simulations.  Students </w:t>
      </w:r>
      <w:r w:rsidR="00FC183A" w:rsidRPr="00FC183A">
        <w:rPr>
          <w:rFonts w:ascii="Times New Roman" w:hAnsi="Times New Roman" w:cs="Times New Roman"/>
          <w:color w:val="000000"/>
          <w:sz w:val="24"/>
          <w:szCs w:val="24"/>
        </w:rPr>
        <w:t>integrated multiple</w:t>
      </w:r>
      <w:r w:rsidRPr="00FC183A">
        <w:rPr>
          <w:rFonts w:ascii="Times New Roman" w:hAnsi="Times New Roman" w:cs="Times New Roman"/>
          <w:color w:val="000000"/>
          <w:sz w:val="24"/>
          <w:szCs w:val="24"/>
        </w:rPr>
        <w:t xml:space="preserve"> leadership and ethical perspectives through guest speaker discussions and team-based exercises</w:t>
      </w:r>
      <w:r w:rsidR="00FC183A" w:rsidRPr="00FC183A">
        <w:rPr>
          <w:rFonts w:ascii="Times New Roman" w:hAnsi="Times New Roman" w:cs="Times New Roman"/>
          <w:color w:val="000000"/>
          <w:sz w:val="24"/>
          <w:szCs w:val="24"/>
        </w:rPr>
        <w:t>.</w:t>
      </w:r>
    </w:p>
    <w:p w:rsidR="00FC183A" w:rsidRPr="00FC183A" w:rsidRDefault="00FC183A" w:rsidP="00FC183A">
      <w:pPr>
        <w:rPr>
          <w:rFonts w:ascii="Times New Roman" w:hAnsi="Times New Roman" w:cs="Times New Roman"/>
          <w:sz w:val="24"/>
          <w:szCs w:val="24"/>
        </w:rPr>
      </w:pPr>
      <w:r w:rsidRPr="00FC183A">
        <w:rPr>
          <w:rFonts w:ascii="Times New Roman" w:hAnsi="Times New Roman" w:cs="Times New Roman"/>
          <w:sz w:val="24"/>
          <w:szCs w:val="24"/>
        </w:rPr>
        <w:t>In the Capstone Seminar, students actively participated in an</w:t>
      </w:r>
      <w:r w:rsidRPr="00FC183A">
        <w:rPr>
          <w:rFonts w:ascii="Times New Roman" w:hAnsi="Times New Roman" w:cs="Times New Roman"/>
          <w:sz w:val="24"/>
          <w:szCs w:val="24"/>
        </w:rPr>
        <w:t xml:space="preserve"> in-depth reading and discussion of Kem’s Ethical Decision Making: Using the Ethical Triangle.  Students then used this framework to assess a series of ethical business cases nationally and globally.</w:t>
      </w:r>
      <w:r w:rsidRPr="00FC183A">
        <w:rPr>
          <w:rFonts w:ascii="Times New Roman" w:hAnsi="Times New Roman" w:cs="Times New Roman"/>
          <w:sz w:val="24"/>
          <w:szCs w:val="24"/>
        </w:rPr>
        <w:t xml:space="preserve">  Students were also required to use the Ethical Triangle in there mid-term exam when they analyzed an ethical leadership case.</w:t>
      </w:r>
      <w:r w:rsidRPr="00FC183A">
        <w:rPr>
          <w:rFonts w:ascii="Times New Roman" w:hAnsi="Times New Roman" w:cs="Times New Roman"/>
          <w:sz w:val="24"/>
          <w:szCs w:val="24"/>
        </w:rPr>
        <w:t xml:space="preserve">  Next, students spent one class period using the Ethics Game to assess and select the most ethical course of action for an ethical dilemma confronting a mining company in the Democratic Republic of the Congo.  The students then used the Ethics Game format in their final ethics case championship.  This case championship involved two semi-final rounds and a final round that required the students to solve an ethical dilemma using the ethical triangle and ethics game format.  Last, students were required to complete a final reflection analyzing an ethical dilemma they may encounter on the job at their most desirable employer following graduation.  This final reflection required use of the Ethical Triangle format.</w:t>
      </w:r>
      <w:r w:rsidRPr="00FC183A">
        <w:rPr>
          <w:rFonts w:ascii="Times New Roman" w:hAnsi="Times New Roman" w:cs="Times New Roman"/>
          <w:sz w:val="24"/>
          <w:szCs w:val="24"/>
        </w:rPr>
        <w:t xml:space="preserve">  </w:t>
      </w:r>
    </w:p>
    <w:p w:rsidR="00FC183A" w:rsidRPr="00FC183A" w:rsidRDefault="00FC183A" w:rsidP="00FC183A">
      <w:pPr>
        <w:rPr>
          <w:rFonts w:ascii="Times New Roman" w:hAnsi="Times New Roman" w:cs="Times New Roman"/>
          <w:sz w:val="24"/>
          <w:szCs w:val="24"/>
        </w:rPr>
      </w:pPr>
      <w:r w:rsidRPr="00FC183A">
        <w:rPr>
          <w:rFonts w:ascii="Times New Roman" w:hAnsi="Times New Roman" w:cs="Times New Roman"/>
          <w:sz w:val="24"/>
          <w:szCs w:val="24"/>
        </w:rPr>
        <w:t xml:space="preserve">Throughout these experiential activities and reflective writings, the undergraduate students displayed in-depth understanding of ethical decision-making with attention to multiple perspectives and viewpoints.  Through reflective writing students also articulated that the ethical triangle helped them to look beyond their personal bias and background, to see a </w:t>
      </w:r>
      <w:r w:rsidR="00553E2E">
        <w:rPr>
          <w:rFonts w:ascii="Times New Roman" w:hAnsi="Times New Roman" w:cs="Times New Roman"/>
          <w:sz w:val="24"/>
          <w:szCs w:val="24"/>
        </w:rPr>
        <w:t xml:space="preserve">broader </w:t>
      </w:r>
      <w:bookmarkStart w:id="0" w:name="_GoBack"/>
      <w:bookmarkEnd w:id="0"/>
      <w:r w:rsidRPr="00FC183A">
        <w:rPr>
          <w:rFonts w:ascii="Times New Roman" w:hAnsi="Times New Roman" w:cs="Times New Roman"/>
          <w:sz w:val="24"/>
          <w:szCs w:val="24"/>
        </w:rPr>
        <w:t xml:space="preserve">context </w:t>
      </w:r>
      <w:r w:rsidRPr="00FC183A">
        <w:rPr>
          <w:rFonts w:ascii="Times New Roman" w:hAnsi="Times New Roman" w:cs="Times New Roman"/>
          <w:sz w:val="24"/>
          <w:szCs w:val="24"/>
        </w:rPr>
        <w:lastRenderedPageBreak/>
        <w:t xml:space="preserve">for the ethical dilemma.  </w:t>
      </w:r>
      <w:r w:rsidR="009E1C10">
        <w:rPr>
          <w:rFonts w:ascii="Times New Roman" w:hAnsi="Times New Roman" w:cs="Times New Roman"/>
          <w:sz w:val="24"/>
          <w:szCs w:val="24"/>
        </w:rPr>
        <w:t xml:space="preserve">Students also refined their team building skills through the ethics game by quickly responding to questions from peers and defending their ethical choice.  In addition, to ethical decision making, students also improved their critical thinking, communication skills, empathy, and ability to apply ethical decision making to real world problems.  </w:t>
      </w:r>
    </w:p>
    <w:sectPr w:rsidR="00FC183A" w:rsidRPr="00FC1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EB"/>
    <w:rsid w:val="003D3E8F"/>
    <w:rsid w:val="00553E2E"/>
    <w:rsid w:val="005977EB"/>
    <w:rsid w:val="009E1C10"/>
    <w:rsid w:val="00B81CCF"/>
    <w:rsid w:val="00FC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DC12"/>
  <w15:chartTrackingRefBased/>
  <w15:docId w15:val="{9F13A229-A92F-4FC6-B730-B66B3CBA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Pittsburgh, Pitt Business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Jennifer L</dc:creator>
  <cp:keywords/>
  <dc:description/>
  <cp:lastModifiedBy>Petrie, Jennifer L</cp:lastModifiedBy>
  <cp:revision>3</cp:revision>
  <dcterms:created xsi:type="dcterms:W3CDTF">2019-01-10T20:54:00Z</dcterms:created>
  <dcterms:modified xsi:type="dcterms:W3CDTF">2019-01-10T21:20:00Z</dcterms:modified>
</cp:coreProperties>
</file>